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 w:rsidP="004D412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4124" w:rsidRPr="004D4124">
              <w:rPr>
                <w:rFonts w:ascii="Arial" w:hAnsi="Arial" w:cs="Arial"/>
                <w:b/>
                <w:color w:val="002060"/>
                <w:sz w:val="24"/>
                <w:szCs w:val="24"/>
              </w:rPr>
              <w:t>Aplicació de la Llei 5/1</w:t>
            </w:r>
            <w:r w:rsidR="005B566E">
              <w:rPr>
                <w:rFonts w:ascii="Arial" w:hAnsi="Arial" w:cs="Arial"/>
                <w:b/>
                <w:color w:val="002060"/>
                <w:sz w:val="24"/>
                <w:szCs w:val="24"/>
              </w:rPr>
              <w:t>9</w:t>
            </w:r>
            <w:r w:rsidR="004D4124" w:rsidRPr="004D412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reguladora dels contractes de crèdit immobiliari als procediments d’execució hipotecària en curs articles 24, 25 de la LCCI i disposició transitòria primera i tercera de la LCCI.</w:t>
            </w:r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instrText xml:space="preserve"> FORMCHECKBOX </w:instrText>
            </w:r>
            <w:r w:rsidR="005B566E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B566E">
        <w:rPr>
          <w:rFonts w:ascii="Arial" w:hAnsi="Arial" w:cs="Arial"/>
          <w:noProof/>
          <w:sz w:val="24"/>
          <w:szCs w:val="24"/>
        </w:rPr>
        <w:t>dimarts, 28 / maig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55" w:rsidRDefault="00511B55">
      <w:pPr>
        <w:spacing w:after="0" w:line="240" w:lineRule="auto"/>
      </w:pPr>
      <w:r>
        <w:separator/>
      </w:r>
    </w:p>
  </w:endnote>
  <w:endnote w:type="continuationSeparator" w:id="0">
    <w:p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A131B5">
    <w:pPr>
      <w:pStyle w:val="Capalera"/>
    </w:pPr>
    <w:r>
      <w:rPr>
        <w:noProof/>
      </w:rPr>
      <w:drawing>
        <wp:inline distT="0" distB="0" distL="0" distR="0" wp14:anchorId="38FE154B">
          <wp:extent cx="857250" cy="857250"/>
          <wp:effectExtent l="0" t="0" r="0" b="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6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2" o:title="LOGO COLLEGI ADVOCATS format g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8IfCkGh0anbVp7qQhaXCqUMBphgDn6mBTVsguppzRml0BPtWG2q2MQs777gB60QHU1VNWgqoALCSm85KCnd5A==" w:salt="O21Xv/X8+ZGZMWmcSJEdLg==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4D4124"/>
    <w:rsid w:val="00511B55"/>
    <w:rsid w:val="005B566E"/>
    <w:rsid w:val="0063041C"/>
    <w:rsid w:val="00672D4B"/>
    <w:rsid w:val="006823E6"/>
    <w:rsid w:val="00765CAF"/>
    <w:rsid w:val="007C54D8"/>
    <w:rsid w:val="0082174B"/>
    <w:rsid w:val="008342E5"/>
    <w:rsid w:val="00A131B5"/>
    <w:rsid w:val="00A22B33"/>
    <w:rsid w:val="00A71A6C"/>
    <w:rsid w:val="00BC103A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E59C6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D1BB-071E-4896-9713-1ADAE519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2019-05-28T16:19:00Z</dcterms:created>
  <dcterms:modified xsi:type="dcterms:W3CDTF">2019-05-28T16:58:00Z</dcterms:modified>
</cp:coreProperties>
</file>