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031D8FB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C296D">
              <w:rPr>
                <w:rFonts w:ascii="Arial" w:hAnsi="Arial" w:cs="Arial"/>
                <w:b/>
                <w:sz w:val="24"/>
                <w:szCs w:val="24"/>
              </w:rPr>
              <w:t>La situació actual i perspectives de futur del Codi Civil de Catalunya. Anàlis de les darreres lleis i noves iniciatives en curs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C296D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59228B1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42026D">
        <w:rPr>
          <w:rFonts w:ascii="Arial" w:hAnsi="Arial" w:cs="Arial"/>
          <w:noProof/>
          <w:sz w:val="24"/>
          <w:szCs w:val="24"/>
        </w:rPr>
        <w:t>dimarts, 21 / gener / 2020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CA107" w14:textId="77777777" w:rsidR="0042026D" w:rsidRDefault="0042026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F1ED7" w14:textId="77777777" w:rsidR="0042026D" w:rsidRDefault="0042026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56A0E" w14:textId="75E1823D" w:rsidR="0042026D" w:rsidRDefault="0042026D">
    <w:pPr>
      <w:pStyle w:val="Capalera"/>
    </w:pPr>
    <w:r>
      <w:rPr>
        <w:noProof/>
      </w:rPr>
      <w:pict w14:anchorId="674E4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1" o:spid="_x0000_s2054" type="#_x0000_t75" style="position:absolute;margin-left:0;margin-top:0;width:636pt;height:399pt;z-index:-251657216;mso-position-horizontal:center;mso-position-horizontal-relative:margin;mso-position-vertical:center;mso-position-vertical-relative:margin" o:allowincell="f">
          <v:imagedata r:id="rId1" o:title="logo17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720F" w14:textId="41FA64D0" w:rsidR="006823E6" w:rsidRDefault="0042026D">
    <w:pPr>
      <w:pStyle w:val="Capalera"/>
    </w:pPr>
    <w:r>
      <w:rPr>
        <w:noProof/>
      </w:rPr>
      <w:pict w14:anchorId="3DFA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2" o:spid="_x0000_s2055" type="#_x0000_t75" style="position:absolute;margin-left:0;margin-top:0;width:636pt;height:399pt;z-index:-251656192;mso-position-horizontal:center;mso-position-horizontal-relative:margin;mso-position-vertical:center;mso-position-vertical-relative:margin" o:allowincell="f">
          <v:imagedata r:id="rId1" o:title="logo175" gain="19661f" blacklevel="22938f"/>
        </v:shape>
      </w:pict>
    </w:r>
    <w:r w:rsidRPr="0042026D">
      <w:rPr>
        <w:noProof/>
      </w:rPr>
      <w:drawing>
        <wp:inline distT="0" distB="0" distL="0" distR="0" wp14:anchorId="2CF277F1" wp14:editId="287679A6">
          <wp:extent cx="2019300" cy="1266825"/>
          <wp:effectExtent l="0" t="0" r="0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0C81" w14:textId="39DED82D" w:rsidR="0042026D" w:rsidRDefault="0042026D">
    <w:pPr>
      <w:pStyle w:val="Capalera"/>
    </w:pPr>
    <w:r>
      <w:rPr>
        <w:noProof/>
      </w:rPr>
      <w:pict w14:anchorId="35180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69290" o:spid="_x0000_s2053" type="#_x0000_t75" style="position:absolute;margin-left:0;margin-top:0;width:636pt;height:399pt;z-index:-251658240;mso-position-horizontal:center;mso-position-horizontal-relative:margin;mso-position-vertical:center;mso-position-vertical-relative:margin" o:allowincell="f">
          <v:imagedata r:id="rId1" o:title="logo17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9IYaRV19D9Xi00+LdLLmzqB7ve0AXxD0JT86YftogKdBNpDjVSIOHubj5ZYaAFsXaXUF21+y9+ciglb04tBhqQ==" w:salt="QvoXPUX/4VPbtJ6xSFuufg=="/>
  <w:defaultTabStop w:val="708"/>
  <w:autoHyphenation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971B4"/>
    <w:rsid w:val="003003D5"/>
    <w:rsid w:val="00354308"/>
    <w:rsid w:val="003A4C50"/>
    <w:rsid w:val="003C41DA"/>
    <w:rsid w:val="003C62AF"/>
    <w:rsid w:val="0042026D"/>
    <w:rsid w:val="00444D50"/>
    <w:rsid w:val="00511B55"/>
    <w:rsid w:val="005C296D"/>
    <w:rsid w:val="0063041C"/>
    <w:rsid w:val="00672D4B"/>
    <w:rsid w:val="006823E6"/>
    <w:rsid w:val="00765CAF"/>
    <w:rsid w:val="007C54D8"/>
    <w:rsid w:val="0082174B"/>
    <w:rsid w:val="008342E5"/>
    <w:rsid w:val="00974540"/>
    <w:rsid w:val="00A131B5"/>
    <w:rsid w:val="00A22B33"/>
    <w:rsid w:val="00A71A6C"/>
    <w:rsid w:val="00BC103A"/>
    <w:rsid w:val="00BE6E0F"/>
    <w:rsid w:val="00E31BB8"/>
    <w:rsid w:val="00F0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1\DatosCentral\Ester\Cursos%20I%20Xerrades\PLANTILLES\Confer&#232;nc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9F21C-D077-4E56-A7B7-A5814CC8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Conferència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2020-01-21T15:50:00Z</dcterms:created>
  <dcterms:modified xsi:type="dcterms:W3CDTF">2020-01-21T15:50:00Z</dcterms:modified>
</cp:coreProperties>
</file>