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82" w:rsidRDefault="00804082" w:rsidP="00804082">
      <w:pPr>
        <w:spacing w:before="92"/>
        <w:ind w:left="1698"/>
        <w:rPr>
          <w:b/>
          <w:sz w:val="28"/>
        </w:rPr>
      </w:pPr>
      <w:bookmarkStart w:id="0" w:name="_GoBack"/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 wp14:anchorId="41777EE1" wp14:editId="204B64D8">
            <wp:extent cx="877247" cy="8015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247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  <w:sz w:val="28"/>
        </w:rPr>
        <w:t>LA MEDIACIÓ A L’ÀMBIT PENAL JUVENIL</w:t>
      </w:r>
    </w:p>
    <w:p w:rsidR="00804082" w:rsidRDefault="00804082" w:rsidP="00804082">
      <w:pPr>
        <w:pStyle w:val="Textodecuerpo"/>
        <w:rPr>
          <w:b/>
          <w:sz w:val="30"/>
        </w:rPr>
      </w:pPr>
    </w:p>
    <w:p w:rsidR="00804082" w:rsidRDefault="00804082" w:rsidP="00804082">
      <w:pPr>
        <w:pStyle w:val="Textodecuerpo"/>
        <w:rPr>
          <w:b/>
          <w:sz w:val="30"/>
        </w:rPr>
      </w:pPr>
    </w:p>
    <w:p w:rsidR="00804082" w:rsidRDefault="00804082" w:rsidP="00804082">
      <w:pPr>
        <w:pStyle w:val="Textodecuerpo"/>
        <w:spacing w:before="7"/>
        <w:rPr>
          <w:b/>
          <w:sz w:val="30"/>
        </w:rPr>
      </w:pPr>
    </w:p>
    <w:p w:rsidR="00804082" w:rsidRDefault="00804082" w:rsidP="00804082">
      <w:pPr>
        <w:pStyle w:val="Textodecuerpo"/>
        <w:ind w:left="122" w:right="271"/>
        <w:jc w:val="both"/>
      </w:pPr>
      <w:r>
        <w:t>La</w:t>
      </w:r>
      <w:r>
        <w:rPr>
          <w:spacing w:val="-7"/>
        </w:rPr>
        <w:t xml:space="preserve"> </w:t>
      </w:r>
      <w:r>
        <w:t>Comissió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Mediació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l’Il·lustre</w:t>
      </w:r>
      <w:r>
        <w:rPr>
          <w:spacing w:val="-6"/>
        </w:rPr>
        <w:t xml:space="preserve"> </w:t>
      </w:r>
      <w:r>
        <w:t>Col·legi</w:t>
      </w:r>
      <w:r>
        <w:rPr>
          <w:spacing w:val="-7"/>
        </w:rPr>
        <w:t xml:space="preserve"> </w:t>
      </w:r>
      <w:r>
        <w:t>d’Advocats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Reus,</w:t>
      </w:r>
      <w:r>
        <w:rPr>
          <w:spacing w:val="-5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col·laboració</w:t>
      </w:r>
      <w:r>
        <w:rPr>
          <w:spacing w:val="-7"/>
        </w:rPr>
        <w:t xml:space="preserve"> </w:t>
      </w:r>
      <w:r>
        <w:t>amb l’Escola de Pràctica Jurídica Guillem Maria de Brocà del Col·legi d’Advocats de Reus, ha organitzat una conferència sobre les La mediació a l’àmbit penal</w:t>
      </w:r>
      <w:r>
        <w:rPr>
          <w:spacing w:val="-14"/>
        </w:rPr>
        <w:t xml:space="preserve"> </w:t>
      </w:r>
      <w:r>
        <w:t>juvenil.</w:t>
      </w:r>
    </w:p>
    <w:p w:rsidR="00804082" w:rsidRDefault="00804082" w:rsidP="00804082">
      <w:pPr>
        <w:pStyle w:val="Textodecuerpo"/>
        <w:spacing w:before="3"/>
        <w:rPr>
          <w:sz w:val="24"/>
        </w:rPr>
      </w:pPr>
    </w:p>
    <w:p w:rsidR="00804082" w:rsidRDefault="00804082" w:rsidP="00804082">
      <w:pPr>
        <w:pStyle w:val="Textodecuerpo"/>
        <w:ind w:left="122" w:right="274"/>
        <w:jc w:val="both"/>
      </w:pPr>
      <w:r>
        <w:t>Aquesta</w:t>
      </w:r>
      <w:r>
        <w:rPr>
          <w:spacing w:val="-7"/>
        </w:rPr>
        <w:t xml:space="preserve"> </w:t>
      </w:r>
      <w:r>
        <w:t>conferència</w:t>
      </w:r>
      <w:r>
        <w:rPr>
          <w:spacing w:val="-6"/>
        </w:rPr>
        <w:t xml:space="preserve"> </w:t>
      </w:r>
      <w:r>
        <w:t>està</w:t>
      </w:r>
      <w:r>
        <w:rPr>
          <w:spacing w:val="-6"/>
        </w:rPr>
        <w:t xml:space="preserve"> </w:t>
      </w:r>
      <w:r>
        <w:t>homologada</w:t>
      </w:r>
      <w:r>
        <w:rPr>
          <w:spacing w:val="-6"/>
        </w:rPr>
        <w:t xml:space="preserve"> </w:t>
      </w:r>
      <w:r>
        <w:t>pel</w:t>
      </w:r>
      <w:r>
        <w:rPr>
          <w:spacing w:val="-7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Mediació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Dret</w:t>
      </w:r>
      <w:r>
        <w:rPr>
          <w:spacing w:val="-5"/>
        </w:rPr>
        <w:t xml:space="preserve"> </w:t>
      </w:r>
      <w:r>
        <w:t>Privat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Catalunya i per tant, es lliurarà certificació d’assistència que computarà com a 2 hores de</w:t>
      </w:r>
      <w:r>
        <w:rPr>
          <w:spacing w:val="-35"/>
        </w:rPr>
        <w:t xml:space="preserve"> </w:t>
      </w:r>
      <w:r>
        <w:t>formació.</w:t>
      </w:r>
    </w:p>
    <w:p w:rsidR="00804082" w:rsidRDefault="00804082" w:rsidP="00804082">
      <w:pPr>
        <w:pStyle w:val="Textodecuerpo"/>
        <w:rPr>
          <w:sz w:val="20"/>
        </w:rPr>
      </w:pPr>
    </w:p>
    <w:p w:rsidR="00804082" w:rsidRDefault="00804082" w:rsidP="00804082">
      <w:pPr>
        <w:pStyle w:val="Textodecuerpo"/>
        <w:spacing w:after="1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9"/>
      </w:tblGrid>
      <w:tr w:rsidR="00804082" w:rsidTr="00734CBD">
        <w:trPr>
          <w:trHeight w:val="539"/>
        </w:trPr>
        <w:tc>
          <w:tcPr>
            <w:tcW w:w="8939" w:type="dxa"/>
            <w:shd w:val="clear" w:color="auto" w:fill="BCD5ED"/>
          </w:tcPr>
          <w:p w:rsidR="00804082" w:rsidRDefault="00804082" w:rsidP="00734CBD">
            <w:pPr>
              <w:pStyle w:val="TableParagraph"/>
              <w:spacing w:before="144"/>
              <w:ind w:left="3800" w:right="3781"/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</w:tc>
      </w:tr>
      <w:tr w:rsidR="00804082" w:rsidTr="00734CBD">
        <w:trPr>
          <w:trHeight w:val="3036"/>
        </w:trPr>
        <w:tc>
          <w:tcPr>
            <w:tcW w:w="8939" w:type="dxa"/>
            <w:tcBorders>
              <w:left w:val="nil"/>
              <w:right w:val="nil"/>
            </w:tcBorders>
          </w:tcPr>
          <w:p w:rsidR="00804082" w:rsidRDefault="00804082" w:rsidP="00734CBD">
            <w:pPr>
              <w:pStyle w:val="TableParagraph"/>
              <w:rPr>
                <w:sz w:val="24"/>
              </w:rPr>
            </w:pPr>
          </w:p>
          <w:p w:rsidR="00804082" w:rsidRDefault="00804082" w:rsidP="00734CBD">
            <w:pPr>
              <w:pStyle w:val="TableParagraph"/>
              <w:rPr>
                <w:sz w:val="24"/>
              </w:rPr>
            </w:pPr>
          </w:p>
          <w:p w:rsidR="00804082" w:rsidRDefault="00804082" w:rsidP="00734CBD">
            <w:pPr>
              <w:pStyle w:val="TableParagraph"/>
              <w:spacing w:before="206" w:line="252" w:lineRule="exact"/>
              <w:ind w:left="120"/>
              <w:rPr>
                <w:b/>
              </w:rPr>
            </w:pPr>
            <w:r>
              <w:rPr>
                <w:b/>
                <w:color w:val="001F5F"/>
              </w:rPr>
              <w:t>Dia: 28 de febrer de 2019.</w:t>
            </w:r>
          </w:p>
          <w:p w:rsidR="00804082" w:rsidRDefault="00804082" w:rsidP="00734CBD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  <w:color w:val="001F5F"/>
              </w:rPr>
              <w:t>Hora: 17:00 h.</w:t>
            </w:r>
          </w:p>
          <w:p w:rsidR="00804082" w:rsidRDefault="00804082" w:rsidP="00734CBD">
            <w:pPr>
              <w:pStyle w:val="TableParagraph"/>
              <w:rPr>
                <w:sz w:val="24"/>
              </w:rPr>
            </w:pPr>
          </w:p>
          <w:p w:rsidR="00804082" w:rsidRDefault="00804082" w:rsidP="00734CBD">
            <w:pPr>
              <w:pStyle w:val="TableParagraph"/>
              <w:spacing w:before="2"/>
              <w:rPr>
                <w:sz w:val="20"/>
              </w:rPr>
            </w:pPr>
          </w:p>
          <w:p w:rsidR="00804082" w:rsidRDefault="00804082" w:rsidP="00734CBD">
            <w:pPr>
              <w:pStyle w:val="TableParagraph"/>
              <w:ind w:left="120" w:right="399"/>
            </w:pPr>
            <w:r>
              <w:rPr>
                <w:b/>
                <w:i/>
              </w:rPr>
              <w:t>Ponent: Sr. Robert Gimeno i Vidal</w:t>
            </w:r>
            <w:r>
              <w:rPr>
                <w:i/>
              </w:rPr>
              <w:t xml:space="preserve">, </w:t>
            </w:r>
            <w:r>
              <w:t>Llicenciat en Història Contemporània. Mediador i formador del “Programa de prevenció i mediació comunitària de la DGEPC i JJ del Departament de Justícia”.</w:t>
            </w:r>
          </w:p>
        </w:tc>
      </w:tr>
      <w:tr w:rsidR="00804082" w:rsidTr="00734CBD">
        <w:trPr>
          <w:trHeight w:val="508"/>
        </w:trPr>
        <w:tc>
          <w:tcPr>
            <w:tcW w:w="8939" w:type="dxa"/>
            <w:shd w:val="clear" w:color="auto" w:fill="BCD5ED"/>
          </w:tcPr>
          <w:p w:rsidR="00804082" w:rsidRDefault="00804082" w:rsidP="00734CBD">
            <w:pPr>
              <w:pStyle w:val="TableParagraph"/>
              <w:spacing w:before="127"/>
              <w:ind w:left="3795" w:right="3781"/>
              <w:jc w:val="center"/>
              <w:rPr>
                <w:b/>
              </w:rPr>
            </w:pPr>
            <w:r>
              <w:rPr>
                <w:b/>
              </w:rPr>
              <w:t>LLOC</w:t>
            </w:r>
          </w:p>
        </w:tc>
      </w:tr>
      <w:tr w:rsidR="00804082" w:rsidTr="00734CBD">
        <w:trPr>
          <w:trHeight w:val="2561"/>
        </w:trPr>
        <w:tc>
          <w:tcPr>
            <w:tcW w:w="8939" w:type="dxa"/>
            <w:tcBorders>
              <w:left w:val="nil"/>
              <w:right w:val="nil"/>
            </w:tcBorders>
          </w:tcPr>
          <w:p w:rsidR="00804082" w:rsidRDefault="00804082" w:rsidP="00734CBD">
            <w:pPr>
              <w:pStyle w:val="TableParagraph"/>
            </w:pPr>
          </w:p>
          <w:p w:rsidR="00804082" w:rsidRDefault="00804082" w:rsidP="00734CBD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  <w:tab w:val="left" w:pos="480"/>
              </w:tabs>
              <w:spacing w:before="1" w:line="268" w:lineRule="exact"/>
              <w:ind w:hanging="359"/>
            </w:pPr>
            <w:r>
              <w:rPr>
                <w:b/>
              </w:rPr>
              <w:t xml:space="preserve">PRESENCIAL </w:t>
            </w:r>
            <w:r>
              <w:t>a la Sala d’actes de l’Il·lustre Col·legi d’Advocats de</w:t>
            </w:r>
            <w:r>
              <w:rPr>
                <w:spacing w:val="-13"/>
              </w:rPr>
              <w:t xml:space="preserve"> </w:t>
            </w:r>
            <w:r>
              <w:t>Reus.</w:t>
            </w:r>
          </w:p>
          <w:p w:rsidR="00804082" w:rsidRDefault="00804082" w:rsidP="00734CBD">
            <w:pPr>
              <w:pStyle w:val="TableParagraph"/>
              <w:ind w:left="443" w:right="5810"/>
            </w:pPr>
            <w:r>
              <w:t>Av. de Marià Fortuny, 83 1r 43303 Reus</w:t>
            </w:r>
          </w:p>
          <w:p w:rsidR="00804082" w:rsidRDefault="00804082" w:rsidP="00734CBD">
            <w:pPr>
              <w:pStyle w:val="TableParagraph"/>
              <w:ind w:left="443"/>
            </w:pPr>
            <w:r>
              <w:t>Tel.: 977 340 850</w:t>
            </w:r>
          </w:p>
          <w:p w:rsidR="00804082" w:rsidRDefault="00804082" w:rsidP="00734CBD">
            <w:pPr>
              <w:pStyle w:val="TableParagraph"/>
              <w:spacing w:before="4"/>
            </w:pPr>
          </w:p>
          <w:p w:rsidR="00804082" w:rsidRDefault="00804082" w:rsidP="00734CBD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  <w:tab w:val="left" w:pos="480"/>
              </w:tabs>
              <w:spacing w:line="237" w:lineRule="auto"/>
              <w:ind w:right="383" w:hanging="359"/>
            </w:pPr>
            <w:r>
              <w:t xml:space="preserve">Per </w:t>
            </w:r>
            <w:r>
              <w:rPr>
                <w:b/>
              </w:rPr>
              <w:t>VIDEOCONFERÈNCIA/VIDEOSTREAMING</w:t>
            </w:r>
            <w:r>
              <w:t>, en directe i/o diferit des del propi ordinador.</w:t>
            </w:r>
          </w:p>
        </w:tc>
      </w:tr>
      <w:tr w:rsidR="00804082" w:rsidTr="00734CBD">
        <w:trPr>
          <w:trHeight w:val="510"/>
        </w:trPr>
        <w:tc>
          <w:tcPr>
            <w:tcW w:w="8939" w:type="dxa"/>
            <w:shd w:val="clear" w:color="auto" w:fill="BCD5ED"/>
          </w:tcPr>
          <w:p w:rsidR="00804082" w:rsidRDefault="00804082" w:rsidP="00734CBD">
            <w:pPr>
              <w:pStyle w:val="TableParagraph"/>
              <w:spacing w:before="129"/>
              <w:ind w:left="3792" w:right="3781"/>
              <w:jc w:val="center"/>
              <w:rPr>
                <w:b/>
              </w:rPr>
            </w:pPr>
            <w:r>
              <w:rPr>
                <w:b/>
              </w:rPr>
              <w:t>PREUS</w:t>
            </w:r>
          </w:p>
        </w:tc>
      </w:tr>
      <w:tr w:rsidR="00804082" w:rsidTr="00734CBD">
        <w:trPr>
          <w:trHeight w:val="1264"/>
        </w:trPr>
        <w:tc>
          <w:tcPr>
            <w:tcW w:w="8939" w:type="dxa"/>
            <w:tcBorders>
              <w:left w:val="nil"/>
              <w:right w:val="nil"/>
            </w:tcBorders>
          </w:tcPr>
          <w:p w:rsidR="00804082" w:rsidRDefault="00804082" w:rsidP="00734CBD">
            <w:pPr>
              <w:pStyle w:val="TableParagraph"/>
              <w:spacing w:before="10"/>
              <w:rPr>
                <w:sz w:val="21"/>
              </w:rPr>
            </w:pPr>
          </w:p>
          <w:p w:rsidR="00804082" w:rsidRDefault="00804082" w:rsidP="00734CBD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36"/>
              <w:rPr>
                <w:b/>
              </w:rPr>
            </w:pPr>
            <w:r>
              <w:rPr>
                <w:b/>
              </w:rPr>
              <w:t>Per a col·legiats/des del Col·legi d’Advocats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Reus:</w:t>
            </w:r>
          </w:p>
          <w:p w:rsidR="00804082" w:rsidRDefault="00804082" w:rsidP="00734CBD">
            <w:pPr>
              <w:pStyle w:val="TableParagraph"/>
              <w:numPr>
                <w:ilvl w:val="1"/>
                <w:numId w:val="3"/>
              </w:numPr>
              <w:tabs>
                <w:tab w:val="left" w:pos="1723"/>
              </w:tabs>
              <w:spacing w:before="1" w:line="252" w:lineRule="exact"/>
              <w:ind w:hanging="134"/>
            </w:pPr>
            <w:r>
              <w:t>Presencial:</w:t>
            </w:r>
            <w:r>
              <w:rPr>
                <w:spacing w:val="1"/>
              </w:rPr>
              <w:t xml:space="preserve"> </w:t>
            </w:r>
            <w:r>
              <w:t>Gratuït</w:t>
            </w:r>
          </w:p>
          <w:p w:rsidR="00804082" w:rsidRDefault="00804082" w:rsidP="00734CBD">
            <w:pPr>
              <w:pStyle w:val="TableParagraph"/>
              <w:numPr>
                <w:ilvl w:val="1"/>
                <w:numId w:val="3"/>
              </w:numPr>
              <w:tabs>
                <w:tab w:val="left" w:pos="1723"/>
              </w:tabs>
              <w:spacing w:line="252" w:lineRule="exact"/>
              <w:ind w:hanging="134"/>
            </w:pPr>
            <w:r>
              <w:t>Per videoconferència /</w:t>
            </w:r>
            <w:proofErr w:type="spellStart"/>
            <w:r>
              <w:t>videostreaming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15€</w:t>
            </w:r>
          </w:p>
        </w:tc>
      </w:tr>
    </w:tbl>
    <w:p w:rsidR="00804082" w:rsidRDefault="00804082" w:rsidP="00804082">
      <w:pPr>
        <w:spacing w:line="252" w:lineRule="exact"/>
        <w:sectPr w:rsidR="00804082" w:rsidSect="00804082">
          <w:pgSz w:w="11910" w:h="16840"/>
          <w:pgMar w:top="700" w:right="11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</w:tblGrid>
      <w:tr w:rsidR="00804082" w:rsidTr="00734CBD">
        <w:trPr>
          <w:trHeight w:val="2025"/>
        </w:trPr>
        <w:tc>
          <w:tcPr>
            <w:tcW w:w="8932" w:type="dxa"/>
            <w:tcBorders>
              <w:left w:val="nil"/>
              <w:right w:val="nil"/>
            </w:tcBorders>
          </w:tcPr>
          <w:p w:rsidR="00804082" w:rsidRDefault="00804082" w:rsidP="00734CBD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 w:line="252" w:lineRule="exact"/>
              <w:rPr>
                <w:b/>
              </w:rPr>
            </w:pPr>
            <w:r>
              <w:rPr>
                <w:b/>
              </w:rPr>
              <w:lastRenderedPageBreak/>
              <w:t>Per a col·legiats/des a la resta dels Col·legis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d’Advocats:</w:t>
            </w:r>
          </w:p>
          <w:p w:rsidR="00804082" w:rsidRDefault="00804082" w:rsidP="00734CBD">
            <w:pPr>
              <w:pStyle w:val="TableParagraph"/>
              <w:numPr>
                <w:ilvl w:val="1"/>
                <w:numId w:val="2"/>
              </w:numPr>
              <w:tabs>
                <w:tab w:val="left" w:pos="1716"/>
              </w:tabs>
              <w:spacing w:line="252" w:lineRule="exact"/>
              <w:ind w:hanging="134"/>
            </w:pPr>
            <w:r>
              <w:t>Presencial:</w:t>
            </w:r>
            <w:r>
              <w:rPr>
                <w:spacing w:val="2"/>
              </w:rPr>
              <w:t xml:space="preserve"> </w:t>
            </w:r>
            <w:r>
              <w:t>20€</w:t>
            </w:r>
          </w:p>
          <w:p w:rsidR="00804082" w:rsidRDefault="00804082" w:rsidP="00734CBD">
            <w:pPr>
              <w:pStyle w:val="TableParagraph"/>
              <w:numPr>
                <w:ilvl w:val="1"/>
                <w:numId w:val="2"/>
              </w:numPr>
              <w:tabs>
                <w:tab w:val="left" w:pos="1716"/>
              </w:tabs>
              <w:spacing w:line="252" w:lineRule="exact"/>
              <w:ind w:hanging="134"/>
            </w:pPr>
            <w:r>
              <w:t>Per videoconferència /</w:t>
            </w:r>
            <w:proofErr w:type="spellStart"/>
            <w:r>
              <w:t>videostreaming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15€</w:t>
            </w:r>
          </w:p>
          <w:p w:rsidR="00804082" w:rsidRDefault="00804082" w:rsidP="00734CBD">
            <w:pPr>
              <w:pStyle w:val="TableParagraph"/>
              <w:spacing w:before="1"/>
            </w:pPr>
          </w:p>
          <w:p w:rsidR="00804082" w:rsidRDefault="00804082" w:rsidP="00734CBD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40"/>
              <w:rPr>
                <w:b/>
              </w:rPr>
            </w:pPr>
            <w:r>
              <w:rPr>
                <w:b/>
              </w:rPr>
              <w:t>Altres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professionals:</w:t>
            </w:r>
          </w:p>
          <w:p w:rsidR="00804082" w:rsidRDefault="00804082" w:rsidP="00734CBD">
            <w:pPr>
              <w:pStyle w:val="TableParagraph"/>
              <w:numPr>
                <w:ilvl w:val="1"/>
                <w:numId w:val="2"/>
              </w:numPr>
              <w:tabs>
                <w:tab w:val="left" w:pos="1716"/>
              </w:tabs>
              <w:spacing w:before="1" w:line="252" w:lineRule="exact"/>
              <w:ind w:hanging="134"/>
            </w:pPr>
            <w:r>
              <w:t>Presencial:</w:t>
            </w:r>
            <w:r>
              <w:rPr>
                <w:spacing w:val="2"/>
              </w:rPr>
              <w:t xml:space="preserve"> </w:t>
            </w:r>
            <w:r>
              <w:t>25€</w:t>
            </w:r>
          </w:p>
          <w:p w:rsidR="00804082" w:rsidRDefault="00804082" w:rsidP="00734CBD">
            <w:pPr>
              <w:pStyle w:val="TableParagraph"/>
              <w:numPr>
                <w:ilvl w:val="1"/>
                <w:numId w:val="2"/>
              </w:numPr>
              <w:tabs>
                <w:tab w:val="left" w:pos="1716"/>
              </w:tabs>
              <w:spacing w:line="252" w:lineRule="exact"/>
              <w:ind w:hanging="134"/>
            </w:pPr>
            <w:r>
              <w:t>Per videoconferència /</w:t>
            </w:r>
            <w:proofErr w:type="spellStart"/>
            <w:r>
              <w:t>videostreaming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15€</w:t>
            </w:r>
          </w:p>
        </w:tc>
      </w:tr>
      <w:tr w:rsidR="00804082" w:rsidTr="00734CBD">
        <w:trPr>
          <w:trHeight w:val="510"/>
        </w:trPr>
        <w:tc>
          <w:tcPr>
            <w:tcW w:w="8932" w:type="dxa"/>
            <w:shd w:val="clear" w:color="auto" w:fill="BCD5ED"/>
          </w:tcPr>
          <w:p w:rsidR="00804082" w:rsidRDefault="00804082" w:rsidP="00734CBD">
            <w:pPr>
              <w:pStyle w:val="TableParagraph"/>
              <w:spacing w:before="129"/>
              <w:ind w:left="2361"/>
              <w:rPr>
                <w:b/>
              </w:rPr>
            </w:pPr>
            <w:r>
              <w:rPr>
                <w:b/>
              </w:rPr>
              <w:t>INSCRIPCIONS/ FORMA DE PAGAMENT</w:t>
            </w:r>
          </w:p>
        </w:tc>
      </w:tr>
      <w:tr w:rsidR="00804082" w:rsidTr="00734CBD">
        <w:trPr>
          <w:trHeight w:val="8094"/>
        </w:trPr>
        <w:tc>
          <w:tcPr>
            <w:tcW w:w="8932" w:type="dxa"/>
            <w:tcBorders>
              <w:left w:val="nil"/>
              <w:bottom w:val="nil"/>
              <w:right w:val="nil"/>
            </w:tcBorders>
          </w:tcPr>
          <w:p w:rsidR="00804082" w:rsidRDefault="00804082" w:rsidP="00734CBD">
            <w:pPr>
              <w:pStyle w:val="TableParagraph"/>
              <w:spacing w:before="10"/>
              <w:rPr>
                <w:sz w:val="21"/>
              </w:rPr>
            </w:pPr>
          </w:p>
          <w:p w:rsidR="00804082" w:rsidRDefault="00804082" w:rsidP="00734CBD">
            <w:pPr>
              <w:pStyle w:val="TableParagraph"/>
              <w:ind w:left="112" w:right="103"/>
              <w:jc w:val="both"/>
            </w:pPr>
            <w:r>
              <w:t>Cal</w:t>
            </w:r>
            <w:r>
              <w:rPr>
                <w:spacing w:val="-16"/>
              </w:rPr>
              <w:t xml:space="preserve"> </w:t>
            </w:r>
            <w:r>
              <w:t>emplenar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butlleta</w:t>
            </w:r>
            <w:r>
              <w:rPr>
                <w:spacing w:val="-15"/>
              </w:rPr>
              <w:t xml:space="preserve"> </w:t>
            </w:r>
            <w:r>
              <w:t>adjunta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7"/>
              </w:rPr>
              <w:t xml:space="preserve"> </w:t>
            </w:r>
            <w:r>
              <w:t>enviar-la</w:t>
            </w:r>
            <w:r>
              <w:rPr>
                <w:spacing w:val="-13"/>
              </w:rPr>
              <w:t xml:space="preserve"> </w:t>
            </w:r>
            <w:r>
              <w:t>al</w:t>
            </w:r>
            <w:r>
              <w:rPr>
                <w:spacing w:val="-17"/>
              </w:rPr>
              <w:t xml:space="preserve"> </w:t>
            </w:r>
            <w:r>
              <w:t>correu</w:t>
            </w:r>
            <w:r>
              <w:rPr>
                <w:spacing w:val="-13"/>
              </w:rPr>
              <w:t xml:space="preserve"> </w:t>
            </w:r>
            <w:r>
              <w:t>electrònic</w:t>
            </w:r>
            <w:r>
              <w:rPr>
                <w:spacing w:val="-17"/>
              </w:rPr>
              <w:t xml:space="preserve"> </w:t>
            </w:r>
            <w:hyperlink r:id="rId7">
              <w:r>
                <w:rPr>
                  <w:color w:val="0462C1"/>
                  <w:u w:val="single" w:color="0462C1"/>
                </w:rPr>
                <w:t>formacio@advocatsreus.org</w:t>
              </w:r>
            </w:hyperlink>
            <w:r>
              <w:rPr>
                <w:color w:val="0462C1"/>
              </w:rPr>
              <w:t xml:space="preserve"> </w:t>
            </w:r>
            <w:r>
              <w:t>marcant la modalitat</w:t>
            </w:r>
            <w:r>
              <w:rPr>
                <w:spacing w:val="1"/>
              </w:rPr>
              <w:t xml:space="preserve"> </w:t>
            </w:r>
            <w:r>
              <w:t>escollida.</w:t>
            </w:r>
          </w:p>
          <w:p w:rsidR="00804082" w:rsidRDefault="00804082" w:rsidP="00734CBD">
            <w:pPr>
              <w:pStyle w:val="TableParagraph"/>
              <w:spacing w:before="11"/>
              <w:rPr>
                <w:sz w:val="21"/>
              </w:rPr>
            </w:pPr>
          </w:p>
          <w:p w:rsidR="00804082" w:rsidRDefault="00804082" w:rsidP="00734C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</w:pPr>
            <w:r>
              <w:rPr>
                <w:b/>
                <w:u w:val="thick"/>
              </w:rPr>
              <w:t>Presencials</w:t>
            </w:r>
            <w:r>
              <w:t>:</w:t>
            </w:r>
          </w:p>
          <w:p w:rsidR="00804082" w:rsidRDefault="00804082" w:rsidP="00734CBD">
            <w:pPr>
              <w:pStyle w:val="TableParagraph"/>
              <w:spacing w:before="1"/>
            </w:pPr>
          </w:p>
          <w:p w:rsidR="00804082" w:rsidRDefault="00804082" w:rsidP="00734CBD">
            <w:pPr>
              <w:pStyle w:val="TableParagraph"/>
              <w:ind w:left="112"/>
            </w:pPr>
            <w:r>
              <w:rPr>
                <w:b/>
              </w:rPr>
              <w:t>Per a col·legiats/des del Col·legi d’Advocats de Reus</w:t>
            </w:r>
            <w:r>
              <w:t>, és gratuït.</w:t>
            </w:r>
          </w:p>
          <w:p w:rsidR="00804082" w:rsidRDefault="00804082" w:rsidP="00734CBD">
            <w:pPr>
              <w:pStyle w:val="TableParagraph"/>
            </w:pPr>
          </w:p>
          <w:p w:rsidR="00804082" w:rsidRDefault="00804082" w:rsidP="00734CBD">
            <w:pPr>
              <w:pStyle w:val="TableParagraph"/>
              <w:spacing w:before="1"/>
              <w:ind w:left="112" w:right="97"/>
              <w:jc w:val="both"/>
            </w:pPr>
            <w:r>
              <w:rPr>
                <w:b/>
              </w:rPr>
              <w:t>Per als col·legiats/des d’altres Col·legis d’Advocats i per altres professionals</w:t>
            </w:r>
            <w:r>
              <w:t xml:space="preserve">, cal enviar per correu electrònic a </w:t>
            </w:r>
            <w:hyperlink r:id="rId8">
              <w:r>
                <w:rPr>
                  <w:color w:val="0462C1"/>
                  <w:u w:val="single" w:color="0462C1"/>
                </w:rPr>
                <w:t>formacio@advocatsreus.org</w:t>
              </w:r>
              <w:r>
                <w:rPr>
                  <w:color w:val="0462C1"/>
                </w:rPr>
                <w:t xml:space="preserve"> </w:t>
              </w:r>
            </w:hyperlink>
            <w:r>
              <w:t>el comprovant de l'ingrés fet al número de compte ES06 0081 0087 5100 0170 3681</w:t>
            </w:r>
          </w:p>
          <w:p w:rsidR="00804082" w:rsidRDefault="00804082" w:rsidP="00734CBD">
            <w:pPr>
              <w:pStyle w:val="TableParagraph"/>
            </w:pPr>
          </w:p>
          <w:p w:rsidR="00804082" w:rsidRDefault="00804082" w:rsidP="00734CBD">
            <w:pPr>
              <w:pStyle w:val="TableParagraph"/>
              <w:ind w:left="112"/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Inscripcions per ordre d’arribada. Aforament limitat</w:t>
            </w:r>
          </w:p>
          <w:p w:rsidR="00804082" w:rsidRDefault="00804082" w:rsidP="00734CBD">
            <w:pPr>
              <w:pStyle w:val="TableParagraph"/>
              <w:spacing w:before="10"/>
              <w:rPr>
                <w:sz w:val="21"/>
              </w:rPr>
            </w:pPr>
          </w:p>
          <w:p w:rsidR="00804082" w:rsidRDefault="00804082" w:rsidP="00734C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</w:pPr>
            <w:r>
              <w:rPr>
                <w:b/>
                <w:u w:val="thick"/>
              </w:rPr>
              <w:t>Videoconferència/</w:t>
            </w:r>
            <w:proofErr w:type="spellStart"/>
            <w:r>
              <w:rPr>
                <w:b/>
                <w:u w:val="thick"/>
              </w:rPr>
              <w:t>Videostreaming</w:t>
            </w:r>
            <w:proofErr w:type="spellEnd"/>
            <w:r>
              <w:t>:</w:t>
            </w:r>
          </w:p>
          <w:p w:rsidR="00804082" w:rsidRDefault="00804082" w:rsidP="00734CBD">
            <w:pPr>
              <w:pStyle w:val="TableParagraph"/>
            </w:pPr>
          </w:p>
          <w:p w:rsidR="00804082" w:rsidRDefault="00804082" w:rsidP="00734CBD">
            <w:pPr>
              <w:pStyle w:val="TableParagraph"/>
              <w:ind w:left="112" w:right="99"/>
              <w:jc w:val="both"/>
            </w:pPr>
            <w:r>
              <w:rPr>
                <w:b/>
              </w:rPr>
              <w:t>Per a col·legiats/des del Col·legi d’Advocats de Reus</w:t>
            </w:r>
            <w:r>
              <w:t>, us farem el càrrec al vostre compte.</w:t>
            </w:r>
          </w:p>
          <w:p w:rsidR="00804082" w:rsidRDefault="00804082" w:rsidP="00734CBD">
            <w:pPr>
              <w:pStyle w:val="TableParagraph"/>
            </w:pPr>
          </w:p>
          <w:p w:rsidR="00804082" w:rsidRDefault="00804082" w:rsidP="00734CBD">
            <w:pPr>
              <w:pStyle w:val="TableParagraph"/>
              <w:ind w:left="112" w:right="97"/>
              <w:jc w:val="both"/>
            </w:pPr>
            <w:r>
              <w:rPr>
                <w:b/>
              </w:rPr>
              <w:t>Per als col·legiats/des en altres Col·legi d’Advocats de Catalunya i altres professionals</w:t>
            </w:r>
            <w:r>
              <w:t>, heu de realitzar una transferència bancària al número de compte del Consell dels Il·lustres Col·legis d’Advocats de Catalunya: ES52</w:t>
            </w:r>
            <w:r>
              <w:rPr>
                <w:b/>
              </w:rPr>
              <w:t>-</w:t>
            </w:r>
            <w:r>
              <w:t>3191-0500-04- 4591375128.</w:t>
            </w:r>
          </w:p>
          <w:p w:rsidR="00804082" w:rsidRDefault="00804082" w:rsidP="00734CBD">
            <w:pPr>
              <w:pStyle w:val="TableParagraph"/>
              <w:rPr>
                <w:sz w:val="24"/>
              </w:rPr>
            </w:pPr>
          </w:p>
          <w:p w:rsidR="00804082" w:rsidRDefault="00804082" w:rsidP="00734CBD">
            <w:pPr>
              <w:pStyle w:val="TableParagraph"/>
              <w:spacing w:before="1"/>
              <w:rPr>
                <w:sz w:val="20"/>
              </w:rPr>
            </w:pPr>
          </w:p>
          <w:p w:rsidR="00804082" w:rsidRDefault="00804082" w:rsidP="00734CBD">
            <w:pPr>
              <w:pStyle w:val="TableParagraph"/>
              <w:spacing w:before="1"/>
              <w:ind w:left="112" w:right="99"/>
              <w:jc w:val="both"/>
            </w:pPr>
            <w:r>
              <w:t xml:space="preserve">Realitzada la transferència bancària, cal fer arribar el justificant de pagament per fax (934 881 553) o per correu electrònic a </w:t>
            </w:r>
            <w:hyperlink r:id="rId9">
              <w:r>
                <w:rPr>
                  <w:color w:val="0462C1"/>
                  <w:u w:val="single" w:color="0462C1"/>
                </w:rPr>
                <w:t>formacio@cicac.cat</w:t>
              </w:r>
            </w:hyperlink>
            <w:r>
              <w:rPr>
                <w:color w:val="0462C1"/>
              </w:rPr>
              <w:t xml:space="preserve"> </w:t>
            </w:r>
            <w:r>
              <w:t>per poder confirmar la vostra sol·licitud d’inscripció.</w:t>
            </w:r>
          </w:p>
          <w:p w:rsidR="00804082" w:rsidRDefault="00804082" w:rsidP="00734CBD">
            <w:pPr>
              <w:pStyle w:val="TableParagraph"/>
            </w:pPr>
          </w:p>
          <w:p w:rsidR="00804082" w:rsidRDefault="00804082" w:rsidP="00734CBD">
            <w:pPr>
              <w:pStyle w:val="TableParagraph"/>
              <w:ind w:left="112" w:right="101"/>
              <w:jc w:val="both"/>
              <w:rPr>
                <w:b/>
              </w:rPr>
            </w:pPr>
            <w:r>
              <w:rPr>
                <w:b/>
              </w:rPr>
              <w:t xml:space="preserve">En ambdós casos </w:t>
            </w:r>
            <w:r>
              <w:t>cal que formalitzeu també la vostra inscripció a la plataforma del CICAC. Com fer-ho? Us podeu descarregar el</w:t>
            </w:r>
            <w:hyperlink r:id="rId10">
              <w:r>
                <w:rPr>
                  <w:color w:val="0462C1"/>
                  <w:u w:val="thick" w:color="0462C1"/>
                </w:rPr>
                <w:t xml:space="preserve"> </w:t>
              </w:r>
              <w:r>
                <w:rPr>
                  <w:b/>
                  <w:color w:val="0462C1"/>
                  <w:u w:val="thick" w:color="0462C1"/>
                </w:rPr>
                <w:t>Manual d’instruccions per accedir a</w:t>
              </w:r>
            </w:hyperlink>
          </w:p>
          <w:p w:rsidR="00804082" w:rsidRDefault="00804082" w:rsidP="00734CBD">
            <w:pPr>
              <w:pStyle w:val="TableParagraph"/>
              <w:spacing w:line="231" w:lineRule="exact"/>
              <w:ind w:left="112"/>
              <w:jc w:val="both"/>
            </w:pPr>
            <w:hyperlink r:id="rId11">
              <w:r>
                <w:rPr>
                  <w:rFonts w:ascii="Times New Roman" w:hAnsi="Times New Roman"/>
                  <w:color w:val="0462C1"/>
                  <w:spacing w:val="-56"/>
                  <w:u w:val="thick" w:color="0462C1"/>
                </w:rPr>
                <w:t xml:space="preserve"> </w:t>
              </w:r>
              <w:r>
                <w:rPr>
                  <w:b/>
                  <w:color w:val="0462C1"/>
                  <w:u w:val="thick" w:color="0462C1"/>
                </w:rPr>
                <w:t>l’oferta formativa de la Plataforma</w:t>
              </w:r>
              <w:r>
                <w:rPr>
                  <w:b/>
                  <w:color w:val="0462C1"/>
                </w:rPr>
                <w:t xml:space="preserve"> </w:t>
              </w:r>
            </w:hyperlink>
            <w:r>
              <w:t>on hi trobareu les passes a seguir.</w:t>
            </w:r>
          </w:p>
        </w:tc>
      </w:tr>
    </w:tbl>
    <w:p w:rsidR="00804082" w:rsidRDefault="00804082" w:rsidP="00804082"/>
    <w:p w:rsidR="00944EB6" w:rsidRDefault="00944EB6"/>
    <w:sectPr w:rsidR="00944EB6">
      <w:pgSz w:w="11910" w:h="16840"/>
      <w:pgMar w:top="68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A28"/>
    <w:multiLevelType w:val="hybridMultilevel"/>
    <w:tmpl w:val="BE1E1F2E"/>
    <w:lvl w:ilvl="0" w:tplc="AA20FA0C">
      <w:numFmt w:val="bullet"/>
      <w:lvlText w:val="·"/>
      <w:lvlJc w:val="left"/>
      <w:pPr>
        <w:ind w:left="249" w:hanging="137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5A3886A0">
      <w:numFmt w:val="bullet"/>
      <w:lvlText w:val="·"/>
      <w:lvlJc w:val="left"/>
      <w:pPr>
        <w:ind w:left="1715" w:hanging="13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3782DBAE">
      <w:numFmt w:val="bullet"/>
      <w:lvlText w:val="•"/>
      <w:lvlJc w:val="left"/>
      <w:pPr>
        <w:ind w:left="2521" w:hanging="135"/>
      </w:pPr>
      <w:rPr>
        <w:rFonts w:hint="default"/>
        <w:lang w:val="ca-ES" w:eastAsia="ca-ES" w:bidi="ca-ES"/>
      </w:rPr>
    </w:lvl>
    <w:lvl w:ilvl="3" w:tplc="24E26BEC">
      <w:numFmt w:val="bullet"/>
      <w:lvlText w:val="•"/>
      <w:lvlJc w:val="left"/>
      <w:pPr>
        <w:ind w:left="3322" w:hanging="135"/>
      </w:pPr>
      <w:rPr>
        <w:rFonts w:hint="default"/>
        <w:lang w:val="ca-ES" w:eastAsia="ca-ES" w:bidi="ca-ES"/>
      </w:rPr>
    </w:lvl>
    <w:lvl w:ilvl="4" w:tplc="97FE628C">
      <w:numFmt w:val="bullet"/>
      <w:lvlText w:val="•"/>
      <w:lvlJc w:val="left"/>
      <w:pPr>
        <w:ind w:left="4124" w:hanging="135"/>
      </w:pPr>
      <w:rPr>
        <w:rFonts w:hint="default"/>
        <w:lang w:val="ca-ES" w:eastAsia="ca-ES" w:bidi="ca-ES"/>
      </w:rPr>
    </w:lvl>
    <w:lvl w:ilvl="5" w:tplc="12EC4382">
      <w:numFmt w:val="bullet"/>
      <w:lvlText w:val="•"/>
      <w:lvlJc w:val="left"/>
      <w:pPr>
        <w:ind w:left="4925" w:hanging="135"/>
      </w:pPr>
      <w:rPr>
        <w:rFonts w:hint="default"/>
        <w:lang w:val="ca-ES" w:eastAsia="ca-ES" w:bidi="ca-ES"/>
      </w:rPr>
    </w:lvl>
    <w:lvl w:ilvl="6" w:tplc="54DA968A">
      <w:numFmt w:val="bullet"/>
      <w:lvlText w:val="•"/>
      <w:lvlJc w:val="left"/>
      <w:pPr>
        <w:ind w:left="5726" w:hanging="135"/>
      </w:pPr>
      <w:rPr>
        <w:rFonts w:hint="default"/>
        <w:lang w:val="ca-ES" w:eastAsia="ca-ES" w:bidi="ca-ES"/>
      </w:rPr>
    </w:lvl>
    <w:lvl w:ilvl="7" w:tplc="D5C20E80">
      <w:numFmt w:val="bullet"/>
      <w:lvlText w:val="•"/>
      <w:lvlJc w:val="left"/>
      <w:pPr>
        <w:ind w:left="6528" w:hanging="135"/>
      </w:pPr>
      <w:rPr>
        <w:rFonts w:hint="default"/>
        <w:lang w:val="ca-ES" w:eastAsia="ca-ES" w:bidi="ca-ES"/>
      </w:rPr>
    </w:lvl>
    <w:lvl w:ilvl="8" w:tplc="C18A7CBA">
      <w:numFmt w:val="bullet"/>
      <w:lvlText w:val="•"/>
      <w:lvlJc w:val="left"/>
      <w:pPr>
        <w:ind w:left="7329" w:hanging="135"/>
      </w:pPr>
      <w:rPr>
        <w:rFonts w:hint="default"/>
        <w:lang w:val="ca-ES" w:eastAsia="ca-ES" w:bidi="ca-ES"/>
      </w:rPr>
    </w:lvl>
  </w:abstractNum>
  <w:abstractNum w:abstractNumId="1">
    <w:nsid w:val="24A61D86"/>
    <w:multiLevelType w:val="hybridMultilevel"/>
    <w:tmpl w:val="C556E704"/>
    <w:lvl w:ilvl="0" w:tplc="47804B6A">
      <w:numFmt w:val="bullet"/>
      <w:lvlText w:val="·"/>
      <w:lvlJc w:val="left"/>
      <w:pPr>
        <w:ind w:left="47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9F0C0F4C">
      <w:numFmt w:val="bullet"/>
      <w:lvlText w:val="•"/>
      <w:lvlJc w:val="left"/>
      <w:pPr>
        <w:ind w:left="1325" w:hanging="360"/>
      </w:pPr>
      <w:rPr>
        <w:rFonts w:hint="default"/>
        <w:lang w:val="ca-ES" w:eastAsia="ca-ES" w:bidi="ca-ES"/>
      </w:rPr>
    </w:lvl>
    <w:lvl w:ilvl="2" w:tplc="38E044E2">
      <w:numFmt w:val="bullet"/>
      <w:lvlText w:val="•"/>
      <w:lvlJc w:val="left"/>
      <w:pPr>
        <w:ind w:left="2170" w:hanging="360"/>
      </w:pPr>
      <w:rPr>
        <w:rFonts w:hint="default"/>
        <w:lang w:val="ca-ES" w:eastAsia="ca-ES" w:bidi="ca-ES"/>
      </w:rPr>
    </w:lvl>
    <w:lvl w:ilvl="3" w:tplc="F5D470CA">
      <w:numFmt w:val="bullet"/>
      <w:lvlText w:val="•"/>
      <w:lvlJc w:val="left"/>
      <w:pPr>
        <w:ind w:left="3015" w:hanging="360"/>
      </w:pPr>
      <w:rPr>
        <w:rFonts w:hint="default"/>
        <w:lang w:val="ca-ES" w:eastAsia="ca-ES" w:bidi="ca-ES"/>
      </w:rPr>
    </w:lvl>
    <w:lvl w:ilvl="4" w:tplc="68E6BFE0">
      <w:numFmt w:val="bullet"/>
      <w:lvlText w:val="•"/>
      <w:lvlJc w:val="left"/>
      <w:pPr>
        <w:ind w:left="3860" w:hanging="360"/>
      </w:pPr>
      <w:rPr>
        <w:rFonts w:hint="default"/>
        <w:lang w:val="ca-ES" w:eastAsia="ca-ES" w:bidi="ca-ES"/>
      </w:rPr>
    </w:lvl>
    <w:lvl w:ilvl="5" w:tplc="823EE56C">
      <w:numFmt w:val="bullet"/>
      <w:lvlText w:val="•"/>
      <w:lvlJc w:val="left"/>
      <w:pPr>
        <w:ind w:left="4706" w:hanging="360"/>
      </w:pPr>
      <w:rPr>
        <w:rFonts w:hint="default"/>
        <w:lang w:val="ca-ES" w:eastAsia="ca-ES" w:bidi="ca-ES"/>
      </w:rPr>
    </w:lvl>
    <w:lvl w:ilvl="6" w:tplc="21DA3274">
      <w:numFmt w:val="bullet"/>
      <w:lvlText w:val="•"/>
      <w:lvlJc w:val="left"/>
      <w:pPr>
        <w:ind w:left="5551" w:hanging="360"/>
      </w:pPr>
      <w:rPr>
        <w:rFonts w:hint="default"/>
        <w:lang w:val="ca-ES" w:eastAsia="ca-ES" w:bidi="ca-ES"/>
      </w:rPr>
    </w:lvl>
    <w:lvl w:ilvl="7" w:tplc="F3C4421E">
      <w:numFmt w:val="bullet"/>
      <w:lvlText w:val="•"/>
      <w:lvlJc w:val="left"/>
      <w:pPr>
        <w:ind w:left="6396" w:hanging="360"/>
      </w:pPr>
      <w:rPr>
        <w:rFonts w:hint="default"/>
        <w:lang w:val="ca-ES" w:eastAsia="ca-ES" w:bidi="ca-ES"/>
      </w:rPr>
    </w:lvl>
    <w:lvl w:ilvl="8" w:tplc="04661B22">
      <w:numFmt w:val="bullet"/>
      <w:lvlText w:val="•"/>
      <w:lvlJc w:val="left"/>
      <w:pPr>
        <w:ind w:left="7241" w:hanging="360"/>
      </w:pPr>
      <w:rPr>
        <w:rFonts w:hint="default"/>
        <w:lang w:val="ca-ES" w:eastAsia="ca-ES" w:bidi="ca-ES"/>
      </w:rPr>
    </w:lvl>
  </w:abstractNum>
  <w:abstractNum w:abstractNumId="2">
    <w:nsid w:val="3588659B"/>
    <w:multiLevelType w:val="hybridMultilevel"/>
    <w:tmpl w:val="55D683FE"/>
    <w:lvl w:ilvl="0" w:tplc="0B32BE5E">
      <w:numFmt w:val="bullet"/>
      <w:lvlText w:val="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ca-ES" w:bidi="ca-ES"/>
      </w:rPr>
    </w:lvl>
    <w:lvl w:ilvl="1" w:tplc="8DBE3F36">
      <w:numFmt w:val="bullet"/>
      <w:lvlText w:val="•"/>
      <w:lvlJc w:val="left"/>
      <w:pPr>
        <w:ind w:left="1325" w:hanging="360"/>
      </w:pPr>
      <w:rPr>
        <w:rFonts w:hint="default"/>
        <w:lang w:val="ca-ES" w:eastAsia="ca-ES" w:bidi="ca-ES"/>
      </w:rPr>
    </w:lvl>
    <w:lvl w:ilvl="2" w:tplc="499C4C58">
      <w:numFmt w:val="bullet"/>
      <w:lvlText w:val="•"/>
      <w:lvlJc w:val="left"/>
      <w:pPr>
        <w:ind w:left="2171" w:hanging="360"/>
      </w:pPr>
      <w:rPr>
        <w:rFonts w:hint="default"/>
        <w:lang w:val="ca-ES" w:eastAsia="ca-ES" w:bidi="ca-ES"/>
      </w:rPr>
    </w:lvl>
    <w:lvl w:ilvl="3" w:tplc="1EC6EAE0">
      <w:numFmt w:val="bullet"/>
      <w:lvlText w:val="•"/>
      <w:lvlJc w:val="left"/>
      <w:pPr>
        <w:ind w:left="3017" w:hanging="360"/>
      </w:pPr>
      <w:rPr>
        <w:rFonts w:hint="default"/>
        <w:lang w:val="ca-ES" w:eastAsia="ca-ES" w:bidi="ca-ES"/>
      </w:rPr>
    </w:lvl>
    <w:lvl w:ilvl="4" w:tplc="217CEA32">
      <w:numFmt w:val="bullet"/>
      <w:lvlText w:val="•"/>
      <w:lvlJc w:val="left"/>
      <w:pPr>
        <w:ind w:left="3863" w:hanging="360"/>
      </w:pPr>
      <w:rPr>
        <w:rFonts w:hint="default"/>
        <w:lang w:val="ca-ES" w:eastAsia="ca-ES" w:bidi="ca-ES"/>
      </w:rPr>
    </w:lvl>
    <w:lvl w:ilvl="5" w:tplc="46D84D34">
      <w:numFmt w:val="bullet"/>
      <w:lvlText w:val="•"/>
      <w:lvlJc w:val="left"/>
      <w:pPr>
        <w:ind w:left="4709" w:hanging="360"/>
      </w:pPr>
      <w:rPr>
        <w:rFonts w:hint="default"/>
        <w:lang w:val="ca-ES" w:eastAsia="ca-ES" w:bidi="ca-ES"/>
      </w:rPr>
    </w:lvl>
    <w:lvl w:ilvl="6" w:tplc="369C735E">
      <w:numFmt w:val="bullet"/>
      <w:lvlText w:val="•"/>
      <w:lvlJc w:val="left"/>
      <w:pPr>
        <w:ind w:left="5555" w:hanging="360"/>
      </w:pPr>
      <w:rPr>
        <w:rFonts w:hint="default"/>
        <w:lang w:val="ca-ES" w:eastAsia="ca-ES" w:bidi="ca-ES"/>
      </w:rPr>
    </w:lvl>
    <w:lvl w:ilvl="7" w:tplc="5314BC72">
      <w:numFmt w:val="bullet"/>
      <w:lvlText w:val="•"/>
      <w:lvlJc w:val="left"/>
      <w:pPr>
        <w:ind w:left="6401" w:hanging="360"/>
      </w:pPr>
      <w:rPr>
        <w:rFonts w:hint="default"/>
        <w:lang w:val="ca-ES" w:eastAsia="ca-ES" w:bidi="ca-ES"/>
      </w:rPr>
    </w:lvl>
    <w:lvl w:ilvl="8" w:tplc="065AFA0A">
      <w:numFmt w:val="bullet"/>
      <w:lvlText w:val="•"/>
      <w:lvlJc w:val="left"/>
      <w:pPr>
        <w:ind w:left="7247" w:hanging="360"/>
      </w:pPr>
      <w:rPr>
        <w:rFonts w:hint="default"/>
        <w:lang w:val="ca-ES" w:eastAsia="ca-ES" w:bidi="ca-ES"/>
      </w:rPr>
    </w:lvl>
  </w:abstractNum>
  <w:abstractNum w:abstractNumId="3">
    <w:nsid w:val="42991D23"/>
    <w:multiLevelType w:val="hybridMultilevel"/>
    <w:tmpl w:val="22D22F98"/>
    <w:lvl w:ilvl="0" w:tplc="3FF2B316">
      <w:numFmt w:val="bullet"/>
      <w:lvlText w:val="·"/>
      <w:lvlJc w:val="left"/>
      <w:pPr>
        <w:ind w:left="256" w:hanging="137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C3540E0E">
      <w:numFmt w:val="bullet"/>
      <w:lvlText w:val="·"/>
      <w:lvlJc w:val="left"/>
      <w:pPr>
        <w:ind w:left="1722" w:hanging="13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70A6EE46">
      <w:numFmt w:val="bullet"/>
      <w:lvlText w:val="•"/>
      <w:lvlJc w:val="left"/>
      <w:pPr>
        <w:ind w:left="2522" w:hanging="135"/>
      </w:pPr>
      <w:rPr>
        <w:rFonts w:hint="default"/>
        <w:lang w:val="ca-ES" w:eastAsia="ca-ES" w:bidi="ca-ES"/>
      </w:rPr>
    </w:lvl>
    <w:lvl w:ilvl="3" w:tplc="BDA62AF0">
      <w:numFmt w:val="bullet"/>
      <w:lvlText w:val="•"/>
      <w:lvlJc w:val="left"/>
      <w:pPr>
        <w:ind w:left="3324" w:hanging="135"/>
      </w:pPr>
      <w:rPr>
        <w:rFonts w:hint="default"/>
        <w:lang w:val="ca-ES" w:eastAsia="ca-ES" w:bidi="ca-ES"/>
      </w:rPr>
    </w:lvl>
    <w:lvl w:ilvl="4" w:tplc="BFC0E182">
      <w:numFmt w:val="bullet"/>
      <w:lvlText w:val="•"/>
      <w:lvlJc w:val="left"/>
      <w:pPr>
        <w:ind w:left="4126" w:hanging="135"/>
      </w:pPr>
      <w:rPr>
        <w:rFonts w:hint="default"/>
        <w:lang w:val="ca-ES" w:eastAsia="ca-ES" w:bidi="ca-ES"/>
      </w:rPr>
    </w:lvl>
    <w:lvl w:ilvl="5" w:tplc="F6548B1A">
      <w:numFmt w:val="bullet"/>
      <w:lvlText w:val="•"/>
      <w:lvlJc w:val="left"/>
      <w:pPr>
        <w:ind w:left="4928" w:hanging="135"/>
      </w:pPr>
      <w:rPr>
        <w:rFonts w:hint="default"/>
        <w:lang w:val="ca-ES" w:eastAsia="ca-ES" w:bidi="ca-ES"/>
      </w:rPr>
    </w:lvl>
    <w:lvl w:ilvl="6" w:tplc="F5E622F4">
      <w:numFmt w:val="bullet"/>
      <w:lvlText w:val="•"/>
      <w:lvlJc w:val="left"/>
      <w:pPr>
        <w:ind w:left="5730" w:hanging="135"/>
      </w:pPr>
      <w:rPr>
        <w:rFonts w:hint="default"/>
        <w:lang w:val="ca-ES" w:eastAsia="ca-ES" w:bidi="ca-ES"/>
      </w:rPr>
    </w:lvl>
    <w:lvl w:ilvl="7" w:tplc="41FE229A">
      <w:numFmt w:val="bullet"/>
      <w:lvlText w:val="•"/>
      <w:lvlJc w:val="left"/>
      <w:pPr>
        <w:ind w:left="6532" w:hanging="135"/>
      </w:pPr>
      <w:rPr>
        <w:rFonts w:hint="default"/>
        <w:lang w:val="ca-ES" w:eastAsia="ca-ES" w:bidi="ca-ES"/>
      </w:rPr>
    </w:lvl>
    <w:lvl w:ilvl="8" w:tplc="BF3CEED0">
      <w:numFmt w:val="bullet"/>
      <w:lvlText w:val="•"/>
      <w:lvlJc w:val="left"/>
      <w:pPr>
        <w:ind w:left="7334" w:hanging="135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82"/>
    <w:rsid w:val="00804082"/>
    <w:rsid w:val="0094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E9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40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08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804082"/>
  </w:style>
  <w:style w:type="character" w:customStyle="1" w:styleId="TextodecuerpoCar">
    <w:name w:val="Texto de cuerpo Car"/>
    <w:basedOn w:val="Fuentedeprrafopredeter"/>
    <w:link w:val="Textodecuerpo"/>
    <w:uiPriority w:val="1"/>
    <w:rsid w:val="00804082"/>
    <w:rPr>
      <w:rFonts w:ascii="Arial" w:eastAsia="Arial" w:hAnsi="Arial" w:cs="Arial"/>
      <w:sz w:val="22"/>
      <w:szCs w:val="22"/>
      <w:lang w:val="ca-ES" w:eastAsia="ca-ES" w:bidi="ca-ES"/>
    </w:rPr>
  </w:style>
  <w:style w:type="paragraph" w:customStyle="1" w:styleId="TableParagraph">
    <w:name w:val="Table Paragraph"/>
    <w:basedOn w:val="Normal"/>
    <w:uiPriority w:val="1"/>
    <w:qFormat/>
    <w:rsid w:val="00804082"/>
  </w:style>
  <w:style w:type="paragraph" w:styleId="Textodeglobo">
    <w:name w:val="Balloon Text"/>
    <w:basedOn w:val="Normal"/>
    <w:link w:val="TextodegloboCar"/>
    <w:uiPriority w:val="99"/>
    <w:semiHidden/>
    <w:unhideWhenUsed/>
    <w:rsid w:val="0080408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082"/>
    <w:rPr>
      <w:rFonts w:ascii="Lucida Grande" w:eastAsia="Arial" w:hAnsi="Lucida Grande" w:cs="Arial"/>
      <w:sz w:val="18"/>
      <w:szCs w:val="18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40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08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804082"/>
  </w:style>
  <w:style w:type="character" w:customStyle="1" w:styleId="TextodecuerpoCar">
    <w:name w:val="Texto de cuerpo Car"/>
    <w:basedOn w:val="Fuentedeprrafopredeter"/>
    <w:link w:val="Textodecuerpo"/>
    <w:uiPriority w:val="1"/>
    <w:rsid w:val="00804082"/>
    <w:rPr>
      <w:rFonts w:ascii="Arial" w:eastAsia="Arial" w:hAnsi="Arial" w:cs="Arial"/>
      <w:sz w:val="22"/>
      <w:szCs w:val="22"/>
      <w:lang w:val="ca-ES" w:eastAsia="ca-ES" w:bidi="ca-ES"/>
    </w:rPr>
  </w:style>
  <w:style w:type="paragraph" w:customStyle="1" w:styleId="TableParagraph">
    <w:name w:val="Table Paragraph"/>
    <w:basedOn w:val="Normal"/>
    <w:uiPriority w:val="1"/>
    <w:qFormat/>
    <w:rsid w:val="00804082"/>
  </w:style>
  <w:style w:type="paragraph" w:styleId="Textodeglobo">
    <w:name w:val="Balloon Text"/>
    <w:basedOn w:val="Normal"/>
    <w:link w:val="TextodegloboCar"/>
    <w:uiPriority w:val="99"/>
    <w:semiHidden/>
    <w:unhideWhenUsed/>
    <w:rsid w:val="0080408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082"/>
    <w:rPr>
      <w:rFonts w:ascii="Lucida Grande" w:eastAsia="Arial" w:hAnsi="Lucida Grande" w:cs="Arial"/>
      <w:sz w:val="18"/>
      <w:szCs w:val="18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rmacioadvocaciacatalana.ca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formacio@advocatsreus.org" TargetMode="External"/><Relationship Id="rId8" Type="http://schemas.openxmlformats.org/officeDocument/2006/relationships/hyperlink" Target="mailto:formacio@advocatsreus.org" TargetMode="External"/><Relationship Id="rId9" Type="http://schemas.openxmlformats.org/officeDocument/2006/relationships/hyperlink" Target="mailto:formacio@cicac.cat" TargetMode="External"/><Relationship Id="rId10" Type="http://schemas.openxmlformats.org/officeDocument/2006/relationships/hyperlink" Target="http://www.formacioadvocaciacatalana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2446</Characters>
  <Application>Microsoft Macintosh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Valls</dc:creator>
  <cp:keywords/>
  <dc:description/>
  <cp:lastModifiedBy>Cristina Valls</cp:lastModifiedBy>
  <cp:revision>1</cp:revision>
  <dcterms:created xsi:type="dcterms:W3CDTF">2019-02-18T20:20:00Z</dcterms:created>
  <dcterms:modified xsi:type="dcterms:W3CDTF">2019-02-18T20:21:00Z</dcterms:modified>
</cp:coreProperties>
</file>