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5973B75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 xml:space="preserve">“Anàlisi i criteris d’aplicació dels articles 544 </w:t>
            </w:r>
            <w:r w:rsidR="002E4A28">
              <w:rPr>
                <w:rFonts w:ascii="Arial" w:hAnsi="Arial" w:cs="Arial"/>
                <w:b/>
                <w:sz w:val="24"/>
                <w:szCs w:val="24"/>
              </w:rPr>
              <w:t>bis</w:t>
            </w:r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 xml:space="preserve">, 544 </w:t>
            </w:r>
            <w:r w:rsidR="002E4A28">
              <w:rPr>
                <w:rFonts w:ascii="Arial" w:hAnsi="Arial" w:cs="Arial"/>
                <w:b/>
                <w:sz w:val="24"/>
                <w:szCs w:val="24"/>
              </w:rPr>
              <w:t xml:space="preserve">ter </w:t>
            </w:r>
            <w:r w:rsidR="002C79F1" w:rsidRPr="002C79F1">
              <w:rPr>
                <w:rFonts w:ascii="Arial" w:hAnsi="Arial" w:cs="Arial"/>
                <w:b/>
                <w:sz w:val="24"/>
                <w:szCs w:val="24"/>
              </w:rPr>
              <w:t>i 544 quinquies de la LECrim, dins de l’àmbit de la violència de gènere”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7C28BE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7152EDBE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7C28BE">
        <w:rPr>
          <w:rFonts w:ascii="Arial" w:hAnsi="Arial" w:cs="Arial"/>
          <w:noProof/>
          <w:sz w:val="24"/>
          <w:szCs w:val="24"/>
        </w:rPr>
        <w:t>dijous, 17 / novembre / 2022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027F2926" w:rsidR="006823E6" w:rsidRDefault="0042026D">
    <w:pPr>
      <w:pStyle w:val="Capalera"/>
    </w:pPr>
    <w:r w:rsidRPr="0042026D">
      <w:rPr>
        <w:noProof/>
      </w:rPr>
      <w:drawing>
        <wp:inline distT="0" distB="0" distL="0" distR="0" wp14:anchorId="2CF277F1" wp14:editId="287679A6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KqiQ8ZAinrC/9/lYlK6JjT/7K9O8FzZ6/GriY45RHkTgO8t0Y34aW1St9/fqnvS8d0oIomUMs7lMZbvNG2Zw==" w:salt="Tf3APgNQcfRam33A5ctSYw=="/>
  <w:defaultTabStop w:val="708"/>
  <w:autoHyphenation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2C79F1"/>
    <w:rsid w:val="002E4A28"/>
    <w:rsid w:val="003003D5"/>
    <w:rsid w:val="00354308"/>
    <w:rsid w:val="003A4C50"/>
    <w:rsid w:val="003C41DA"/>
    <w:rsid w:val="003C62AF"/>
    <w:rsid w:val="0042026D"/>
    <w:rsid w:val="00511B55"/>
    <w:rsid w:val="0063041C"/>
    <w:rsid w:val="00670F92"/>
    <w:rsid w:val="00672D4B"/>
    <w:rsid w:val="006823E6"/>
    <w:rsid w:val="00765CAF"/>
    <w:rsid w:val="007C28BE"/>
    <w:rsid w:val="007C54D8"/>
    <w:rsid w:val="0082174B"/>
    <w:rsid w:val="008342E5"/>
    <w:rsid w:val="00974540"/>
    <w:rsid w:val="00A131B5"/>
    <w:rsid w:val="00A22B33"/>
    <w:rsid w:val="00A71A6C"/>
    <w:rsid w:val="00BC103A"/>
    <w:rsid w:val="00BE6E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68B74-B987-4A19-A587-EEA5E465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5</cp:revision>
  <cp:lastPrinted>2017-02-15T14:47:00Z</cp:lastPrinted>
  <dcterms:created xsi:type="dcterms:W3CDTF">2022-11-15T17:52:00Z</dcterms:created>
  <dcterms:modified xsi:type="dcterms:W3CDTF">2022-11-17T09:20:00Z</dcterms:modified>
</cp:coreProperties>
</file>